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49" w:rsidRDefault="008B3649" w:rsidP="008B3649">
      <w:pPr>
        <w:pStyle w:val="1"/>
        <w:widowControl/>
        <w:spacing w:beforeAutospacing="0" w:afterAutospacing="0" w:line="600" w:lineRule="exact"/>
        <w:jc w:val="center"/>
        <w:rPr>
          <w:rFonts w:ascii="方正小标宋简体" w:eastAsia="方正小标宋简体" w:hAnsi="方正小标宋简体" w:cs="方正小标宋简体" w:hint="default"/>
          <w:b w:val="0"/>
          <w:kern w:val="2"/>
          <w:sz w:val="44"/>
          <w:szCs w:val="44"/>
        </w:rPr>
      </w:pPr>
      <w:r>
        <w:rPr>
          <w:rFonts w:ascii="方正小标宋简体" w:eastAsia="方正小标宋简体" w:hAnsi="方正小标宋简体" w:cs="方正小标宋简体"/>
          <w:b w:val="0"/>
          <w:kern w:val="2"/>
          <w:sz w:val="44"/>
          <w:szCs w:val="44"/>
        </w:rPr>
        <w:t>在“不忘初心、牢记使命”主题教育总结</w:t>
      </w:r>
    </w:p>
    <w:p w:rsidR="008B3649" w:rsidRDefault="008B3649" w:rsidP="008B3649">
      <w:pPr>
        <w:pStyle w:val="1"/>
        <w:widowControl/>
        <w:spacing w:beforeAutospacing="0" w:afterAutospacing="0" w:line="600" w:lineRule="exact"/>
        <w:jc w:val="center"/>
        <w:rPr>
          <w:rFonts w:ascii="方正小标宋简体" w:eastAsia="方正小标宋简体" w:hAnsi="方正小标宋简体" w:cs="方正小标宋简体" w:hint="default"/>
          <w:b w:val="0"/>
          <w:kern w:val="2"/>
          <w:sz w:val="44"/>
          <w:szCs w:val="44"/>
        </w:rPr>
      </w:pPr>
      <w:r>
        <w:rPr>
          <w:rFonts w:ascii="方正小标宋简体" w:eastAsia="方正小标宋简体" w:hAnsi="方正小标宋简体" w:cs="方正小标宋简体"/>
          <w:b w:val="0"/>
          <w:kern w:val="2"/>
          <w:sz w:val="44"/>
          <w:szCs w:val="44"/>
        </w:rPr>
        <w:t>大会上的讲话</w:t>
      </w:r>
    </w:p>
    <w:p w:rsidR="008B3649" w:rsidRDefault="008B3649" w:rsidP="008B3649">
      <w:pPr>
        <w:pStyle w:val="2"/>
        <w:widowControl/>
        <w:spacing w:before="226" w:beforeAutospacing="0" w:afterAutospacing="0" w:line="432" w:lineRule="auto"/>
        <w:jc w:val="center"/>
        <w:rPr>
          <w:rFonts w:ascii="仿宋_GB2312" w:eastAsia="仿宋_GB2312" w:hAnsi="仿宋_GB2312" w:cs="仿宋_GB2312" w:hint="default"/>
          <w:b w:val="0"/>
          <w:bCs/>
          <w:color w:val="000000"/>
          <w:sz w:val="32"/>
          <w:szCs w:val="32"/>
        </w:rPr>
      </w:pPr>
      <w:r>
        <w:rPr>
          <w:rFonts w:ascii="仿宋_GB2312" w:eastAsia="仿宋_GB2312" w:hAnsi="仿宋_GB2312" w:cs="仿宋_GB2312"/>
          <w:b w:val="0"/>
          <w:bCs/>
          <w:color w:val="000000"/>
          <w:sz w:val="32"/>
          <w:szCs w:val="32"/>
        </w:rPr>
        <w:t>（2020年1月8日）</w:t>
      </w:r>
    </w:p>
    <w:p w:rsidR="008B3649" w:rsidRDefault="008B3649" w:rsidP="00F176D5">
      <w:pPr>
        <w:spacing w:afterLines="100"/>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习近平</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同志们：</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是各级党组织和广大党员、干部思想政治受到洗礼和锤炼，增强了守初心、担使命的思想自觉和行动自觉。这次主题教育，既抓思想引导又抓行为规范，广大党员、干部对照党中央决策部署，对照党章党规，对照人民群众新期待，</w:t>
      </w:r>
      <w:r>
        <w:rPr>
          <w:rFonts w:ascii="仿宋_GB2312" w:eastAsia="仿宋_GB2312" w:hAnsi="仿宋_GB2312" w:cs="仿宋_GB2312" w:hint="eastAsia"/>
          <w:sz w:val="32"/>
          <w:szCs w:val="32"/>
        </w:rPr>
        <w:lastRenderedPageBreak/>
        <w:t>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w:t>
      </w:r>
      <w:r>
        <w:rPr>
          <w:rFonts w:ascii="仿宋_GB2312" w:eastAsia="仿宋_GB2312" w:hAnsi="仿宋_GB2312" w:cs="仿宋_GB2312" w:hint="eastAsia"/>
          <w:sz w:val="32"/>
          <w:szCs w:val="32"/>
        </w:rPr>
        <w:lastRenderedPageBreak/>
        <w:t>到了，以前难办的事也有人去办了。</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这次主题教育是新时代深化党的自我革命、推动全面从</w:t>
      </w:r>
      <w:r>
        <w:rPr>
          <w:rFonts w:ascii="仿宋_GB2312" w:eastAsia="仿宋_GB2312" w:hAnsi="仿宋_GB2312" w:cs="仿宋_GB2312" w:hint="eastAsia"/>
          <w:sz w:val="32"/>
          <w:szCs w:val="32"/>
        </w:rPr>
        <w:lastRenderedPageBreak/>
        <w:t>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同志们！</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这次主题教育，总结历次党内集中教育经验，对新时代开展党内集中教育进行了新探索、积累了新经验。</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三是有机融合、一体推进。这次主题教育有一个鲜明特点，就是不划阶段、不分环节，把学习教育、调查研究、检视问题、整改落实四项重点举措贯穿全过程，有机融合、一</w:t>
      </w:r>
      <w:r>
        <w:rPr>
          <w:rFonts w:ascii="仿宋_GB2312" w:eastAsia="仿宋_GB2312" w:hAnsi="仿宋_GB2312" w:cs="仿宋_GB2312" w:hint="eastAsia"/>
          <w:sz w:val="32"/>
          <w:szCs w:val="32"/>
        </w:rPr>
        <w:lastRenderedPageBreak/>
        <w:t>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是力戒虚功、务求实效。把反对形式主义、官僚主义作为突出要求，不以专家讲座、理论辅导代替自学和研讨，就近开展红色教育，不对写读书笔记、心得体会等提出硬性要求，不搞“作秀式”、“盆景式”调研，严格控制简报数量，</w:t>
      </w:r>
      <w:r>
        <w:rPr>
          <w:rFonts w:ascii="仿宋_GB2312" w:eastAsia="仿宋_GB2312" w:hAnsi="仿宋_GB2312" w:cs="仿宋_GB2312" w:hint="eastAsia"/>
          <w:sz w:val="32"/>
          <w:szCs w:val="32"/>
        </w:rPr>
        <w:lastRenderedPageBreak/>
        <w:t>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同志们！</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我们党是一个有着9000多万名党员、460多万个基层党组织的党，是一个在14亿人口的大国长期执政的党，是中国特色社会主义事业的坚强领导核心，党的自身建设历来关系重大、决定全局。</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当今世界正经历百年未有之大变局，我国正处于实现中华民族伟大复兴关键时期，我们党正带领人民进行具有许多</w:t>
      </w:r>
      <w:r>
        <w:rPr>
          <w:rFonts w:ascii="仿宋_GB2312" w:eastAsia="仿宋_GB2312" w:hAnsi="仿宋_GB2312" w:cs="仿宋_GB2312" w:hint="eastAsia"/>
          <w:sz w:val="32"/>
          <w:szCs w:val="32"/>
        </w:rPr>
        <w:lastRenderedPageBreak/>
        <w:t>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凡是过往，皆为序章。全党要以这次主题教育为新的起点，不断深化党的自我革命，持续推动全党不忘初心、牢记使命。这里，我强调几点。</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一个忘记来路的民族必定是没有出路的民族，一个忘记初心的政党必定是没有未来的政党。应该看到，在党长期执</w:t>
      </w:r>
      <w:r>
        <w:rPr>
          <w:rFonts w:ascii="仿宋_GB2312" w:eastAsia="仿宋_GB2312" w:hAnsi="仿宋_GB2312" w:cs="仿宋_GB2312" w:hint="eastAsia"/>
          <w:sz w:val="32"/>
          <w:szCs w:val="32"/>
        </w:rPr>
        <w:lastRenderedPageBreak/>
        <w:t>政条件下，各种弱化党的先进性、损害党的纯洁性的因素无时不有，各种违背初心和使命、动摇党的根基的危险无处不在，党内存在的思想不纯、政治不纯、组织不纯、作风不纯等突出问题尚未得到根本解决。</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w:t>
      </w:r>
      <w:r>
        <w:rPr>
          <w:rFonts w:ascii="仿宋_GB2312" w:eastAsia="仿宋_GB2312" w:hAnsi="仿宋_GB2312" w:cs="仿宋_GB2312" w:hint="eastAsia"/>
          <w:sz w:val="32"/>
          <w:szCs w:val="32"/>
        </w:rPr>
        <w:lastRenderedPageBreak/>
        <w:t>悟使命，把初心和使命变成锐意进取、开拓创新的精气神和埋头苦干、真抓实干的原动力。</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w:t>
      </w:r>
      <w:r>
        <w:rPr>
          <w:rFonts w:ascii="仿宋_GB2312" w:eastAsia="仿宋_GB2312" w:hAnsi="仿宋_GB2312" w:cs="仿宋_GB2312" w:hint="eastAsia"/>
          <w:sz w:val="32"/>
          <w:szCs w:val="32"/>
        </w:rPr>
        <w:lastRenderedPageBreak/>
        <w:t>要当口号喊，要真正落实到思想和行动上，不能做“不知有汉，无论魏晋”的桃花源中人！</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w:t>
      </w:r>
      <w:r>
        <w:rPr>
          <w:rFonts w:ascii="仿宋_GB2312" w:eastAsia="仿宋_GB2312" w:hAnsi="仿宋_GB2312" w:cs="仿宋_GB2312" w:hint="eastAsia"/>
          <w:sz w:val="32"/>
          <w:szCs w:val="32"/>
        </w:rPr>
        <w:lastRenderedPageBreak/>
        <w:t>打不倒、压不垮的马克思主义政党。</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我们讲的斗争，不是为了斗争而斗争，也不是为了一己私利而斗争，而是为了实现人民对美好生活的向往、实现中华民族伟大复兴知重负重、苦干实干、攻坚克难。衡量党员、</w:t>
      </w:r>
      <w:r>
        <w:rPr>
          <w:rFonts w:ascii="仿宋_GB2312" w:eastAsia="仿宋_GB2312" w:hAnsi="仿宋_GB2312" w:cs="仿宋_GB2312" w:hint="eastAsia"/>
          <w:sz w:val="32"/>
          <w:szCs w:val="32"/>
        </w:rPr>
        <w:lastRenderedPageBreak/>
        <w:t>干部有没有斗争精神、是不是敢于担当，就要看面对大是大非敢不敢亮剑、面对矛盾敢不敢迎难而上、面对危机敢不敢挺身而出、面对失误敢不敢承担责任、面对歪风邪气敢不敢坚决斗争。</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rsidR="008B3649" w:rsidRDefault="008B3649" w:rsidP="008B364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“人不率则不从，身不先则不信。”领导机关和领导干部带头冲在前、干在先，是我们党走向成功的关键。革命战争年代，喊一声“跟我上”和吼一声“给我上”，一字之差、</w:t>
      </w:r>
      <w:r>
        <w:rPr>
          <w:rFonts w:ascii="仿宋_GB2312" w:eastAsia="仿宋_GB2312" w:hAnsi="仿宋_GB2312" w:cs="仿宋_GB2312" w:hint="eastAsia"/>
          <w:sz w:val="32"/>
          <w:szCs w:val="32"/>
        </w:rPr>
        <w:lastRenderedPageBreak/>
        <w:t>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rsidR="000F7922" w:rsidRDefault="008B3649" w:rsidP="008B3649">
      <w:r>
        <w:rPr>
          <w:rFonts w:ascii="仿宋_GB2312" w:eastAsia="仿宋_GB2312" w:hAnsi="仿宋_GB2312" w:cs="仿宋_GB2312" w:hint="eastAsia"/>
          <w:sz w:val="32"/>
          <w:szCs w:val="32"/>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sectPr w:rsidR="000F7922" w:rsidSect="000F79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0D" w:rsidRDefault="0036470D" w:rsidP="00F176D5">
      <w:r>
        <w:separator/>
      </w:r>
    </w:p>
  </w:endnote>
  <w:endnote w:type="continuationSeparator" w:id="0">
    <w:p w:rsidR="0036470D" w:rsidRDefault="0036470D" w:rsidP="00F176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0D" w:rsidRDefault="0036470D" w:rsidP="00F176D5">
      <w:r>
        <w:separator/>
      </w:r>
    </w:p>
  </w:footnote>
  <w:footnote w:type="continuationSeparator" w:id="0">
    <w:p w:rsidR="0036470D" w:rsidRDefault="0036470D" w:rsidP="00F17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649"/>
    <w:rsid w:val="000F7922"/>
    <w:rsid w:val="0036470D"/>
    <w:rsid w:val="00715999"/>
    <w:rsid w:val="008B3649"/>
    <w:rsid w:val="00F1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49"/>
    <w:pPr>
      <w:widowControl w:val="0"/>
      <w:jc w:val="both"/>
    </w:pPr>
    <w:rPr>
      <w:szCs w:val="24"/>
    </w:rPr>
  </w:style>
  <w:style w:type="paragraph" w:styleId="1">
    <w:name w:val="heading 1"/>
    <w:basedOn w:val="a"/>
    <w:next w:val="a"/>
    <w:link w:val="1Char"/>
    <w:qFormat/>
    <w:rsid w:val="008B364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rsid w:val="008B364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B3649"/>
    <w:rPr>
      <w:rFonts w:ascii="宋体" w:eastAsia="宋体" w:hAnsi="宋体" w:cs="Times New Roman"/>
      <w:b/>
      <w:kern w:val="44"/>
      <w:sz w:val="48"/>
      <w:szCs w:val="48"/>
    </w:rPr>
  </w:style>
  <w:style w:type="character" w:customStyle="1" w:styleId="2Char">
    <w:name w:val="标题 2 Char"/>
    <w:basedOn w:val="a0"/>
    <w:link w:val="2"/>
    <w:semiHidden/>
    <w:rsid w:val="008B3649"/>
    <w:rPr>
      <w:rFonts w:ascii="宋体" w:eastAsia="宋体" w:hAnsi="宋体" w:cs="Times New Roman"/>
      <w:b/>
      <w:kern w:val="0"/>
      <w:sz w:val="36"/>
      <w:szCs w:val="36"/>
    </w:rPr>
  </w:style>
  <w:style w:type="paragraph" w:styleId="a3">
    <w:name w:val="header"/>
    <w:basedOn w:val="a"/>
    <w:link w:val="Char"/>
    <w:uiPriority w:val="99"/>
    <w:semiHidden/>
    <w:unhideWhenUsed/>
    <w:rsid w:val="00F17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76D5"/>
    <w:rPr>
      <w:sz w:val="18"/>
      <w:szCs w:val="18"/>
    </w:rPr>
  </w:style>
  <w:style w:type="paragraph" w:styleId="a4">
    <w:name w:val="footer"/>
    <w:basedOn w:val="a"/>
    <w:link w:val="Char0"/>
    <w:uiPriority w:val="99"/>
    <w:semiHidden/>
    <w:unhideWhenUsed/>
    <w:rsid w:val="00F176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76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2</cp:revision>
  <dcterms:created xsi:type="dcterms:W3CDTF">2020-03-26T02:21:00Z</dcterms:created>
  <dcterms:modified xsi:type="dcterms:W3CDTF">2020-03-26T02:21:00Z</dcterms:modified>
</cp:coreProperties>
</file>